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1DDA" w14:textId="77777777" w:rsidR="00F36B77" w:rsidRDefault="00F36B77" w:rsidP="00F36B77">
      <w:pPr>
        <w:rPr>
          <w:sz w:val="24"/>
          <w:szCs w:val="24"/>
        </w:rPr>
      </w:pPr>
    </w:p>
    <w:p w14:paraId="538EEA11" w14:textId="77777777" w:rsidR="00F36B77" w:rsidRDefault="00F36B77" w:rsidP="00F36B77">
      <w:pPr>
        <w:rPr>
          <w:sz w:val="72"/>
          <w:szCs w:val="72"/>
        </w:rPr>
      </w:pPr>
    </w:p>
    <w:p w14:paraId="2CB67F05" w14:textId="77777777" w:rsidR="00F36B77" w:rsidRDefault="00F36B77" w:rsidP="00F36B77">
      <w:pPr>
        <w:rPr>
          <w:sz w:val="72"/>
          <w:szCs w:val="72"/>
        </w:rPr>
      </w:pPr>
    </w:p>
    <w:p w14:paraId="7033AB6B" w14:textId="1237B312" w:rsidR="00F36B77" w:rsidRDefault="00F36B77" w:rsidP="00F36B77">
      <w:pPr>
        <w:rPr>
          <w:sz w:val="72"/>
          <w:szCs w:val="72"/>
        </w:rPr>
      </w:pPr>
      <w:r>
        <w:rPr>
          <w:sz w:val="72"/>
          <w:szCs w:val="72"/>
        </w:rPr>
        <w:t>Årsrapport for Whistleblowerordningen i Sorø Kommune 2022</w:t>
      </w:r>
    </w:p>
    <w:p w14:paraId="09442874" w14:textId="77777777" w:rsidR="00F36B77" w:rsidRDefault="00F36B77" w:rsidP="00F36B77">
      <w:pPr>
        <w:rPr>
          <w:sz w:val="24"/>
          <w:szCs w:val="24"/>
        </w:rPr>
      </w:pPr>
    </w:p>
    <w:p w14:paraId="16D091EE" w14:textId="77777777" w:rsidR="00F36B77" w:rsidRDefault="00F36B77" w:rsidP="00F36B77">
      <w:pPr>
        <w:rPr>
          <w:sz w:val="24"/>
          <w:szCs w:val="24"/>
        </w:rPr>
      </w:pPr>
    </w:p>
    <w:p w14:paraId="5A7B1C3E" w14:textId="77777777" w:rsidR="00F36B77" w:rsidRDefault="00F36B77" w:rsidP="00F36B77">
      <w:pPr>
        <w:rPr>
          <w:sz w:val="24"/>
          <w:szCs w:val="24"/>
        </w:rPr>
      </w:pPr>
    </w:p>
    <w:p w14:paraId="3FF76CFC" w14:textId="0173A87F" w:rsidR="00F36B77" w:rsidRDefault="00F36B77" w:rsidP="00F36B77">
      <w:pPr>
        <w:rPr>
          <w:sz w:val="24"/>
          <w:szCs w:val="24"/>
        </w:rPr>
      </w:pPr>
      <w:r>
        <w:rPr>
          <w:sz w:val="24"/>
          <w:szCs w:val="24"/>
        </w:rPr>
        <w:t>Omfatter perioden fra 17. december 2021 – 31. december 2022</w:t>
      </w:r>
    </w:p>
    <w:p w14:paraId="121CE00F" w14:textId="3A49E911" w:rsidR="008C2F88" w:rsidRDefault="008C2F8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7EFA9B" w14:textId="77777777" w:rsidR="00F36B77" w:rsidRDefault="00F36B77" w:rsidP="00F36B77">
      <w:pPr>
        <w:rPr>
          <w:sz w:val="24"/>
          <w:szCs w:val="24"/>
        </w:rPr>
      </w:pPr>
    </w:p>
    <w:p w14:paraId="78CC5120" w14:textId="77777777" w:rsidR="00F36B77" w:rsidRDefault="00F36B77" w:rsidP="00F36B77">
      <w:pPr>
        <w:rPr>
          <w:sz w:val="24"/>
          <w:szCs w:val="24"/>
        </w:rPr>
      </w:pPr>
    </w:p>
    <w:p w14:paraId="515122DF" w14:textId="77777777" w:rsidR="00F36B77" w:rsidRDefault="00F36B77" w:rsidP="00F36B77">
      <w:pPr>
        <w:rPr>
          <w:sz w:val="24"/>
          <w:szCs w:val="24"/>
        </w:rPr>
      </w:pPr>
    </w:p>
    <w:p w14:paraId="30B3B4BB" w14:textId="77777777" w:rsidR="00F36B77" w:rsidRDefault="00F36B77" w:rsidP="00F36B77">
      <w:pPr>
        <w:rPr>
          <w:sz w:val="24"/>
          <w:szCs w:val="24"/>
        </w:rPr>
      </w:pPr>
    </w:p>
    <w:p w14:paraId="79293D1A" w14:textId="77777777" w:rsidR="00F36B77" w:rsidRDefault="00F36B77" w:rsidP="00F36B77">
      <w:pPr>
        <w:rPr>
          <w:sz w:val="24"/>
          <w:szCs w:val="24"/>
        </w:rPr>
      </w:pPr>
    </w:p>
    <w:p w14:paraId="3E1A001D" w14:textId="77777777" w:rsidR="00F36B77" w:rsidRDefault="00F36B77" w:rsidP="00F36B77">
      <w:pPr>
        <w:rPr>
          <w:sz w:val="24"/>
          <w:szCs w:val="24"/>
        </w:rPr>
      </w:pPr>
    </w:p>
    <w:p w14:paraId="06832125" w14:textId="77777777" w:rsidR="00F36B77" w:rsidRDefault="00F36B77" w:rsidP="00F36B77">
      <w:pPr>
        <w:rPr>
          <w:sz w:val="24"/>
          <w:szCs w:val="24"/>
        </w:rPr>
      </w:pPr>
    </w:p>
    <w:p w14:paraId="6F9B3C4A" w14:textId="77777777" w:rsidR="00F36B77" w:rsidRDefault="00F36B77" w:rsidP="00F36B77">
      <w:pPr>
        <w:rPr>
          <w:sz w:val="24"/>
          <w:szCs w:val="24"/>
        </w:rPr>
      </w:pPr>
    </w:p>
    <w:p w14:paraId="3164D766" w14:textId="77777777" w:rsidR="00F36B77" w:rsidRDefault="00F36B77" w:rsidP="00F36B77">
      <w:pPr>
        <w:rPr>
          <w:sz w:val="24"/>
          <w:szCs w:val="24"/>
        </w:rPr>
      </w:pPr>
    </w:p>
    <w:p w14:paraId="04A828EB" w14:textId="77777777" w:rsidR="00F36B77" w:rsidRDefault="00F36B77" w:rsidP="00F36B77">
      <w:pPr>
        <w:rPr>
          <w:sz w:val="24"/>
          <w:szCs w:val="24"/>
        </w:rPr>
      </w:pPr>
    </w:p>
    <w:p w14:paraId="42367013" w14:textId="77777777" w:rsidR="00F36B77" w:rsidRDefault="00F36B77" w:rsidP="00F36B77">
      <w:pPr>
        <w:rPr>
          <w:sz w:val="24"/>
          <w:szCs w:val="24"/>
        </w:rPr>
      </w:pPr>
    </w:p>
    <w:p w14:paraId="3D76654A" w14:textId="77777777" w:rsidR="00F36B77" w:rsidRDefault="00F36B77" w:rsidP="00F36B77">
      <w:pPr>
        <w:rPr>
          <w:sz w:val="24"/>
          <w:szCs w:val="24"/>
        </w:rPr>
      </w:pPr>
    </w:p>
    <w:p w14:paraId="0218A04D" w14:textId="77777777" w:rsidR="00F36B77" w:rsidRDefault="00F36B77" w:rsidP="00F36B77">
      <w:pPr>
        <w:rPr>
          <w:sz w:val="24"/>
          <w:szCs w:val="24"/>
        </w:rPr>
      </w:pPr>
    </w:p>
    <w:p w14:paraId="05CA6A57" w14:textId="77777777" w:rsidR="00F36B77" w:rsidRDefault="00F36B77" w:rsidP="00F36B77">
      <w:pPr>
        <w:rPr>
          <w:sz w:val="24"/>
          <w:szCs w:val="24"/>
        </w:rPr>
      </w:pPr>
    </w:p>
    <w:p w14:paraId="415E4035" w14:textId="77777777" w:rsidR="00F36B77" w:rsidRDefault="00F36B77" w:rsidP="00F36B77">
      <w:pPr>
        <w:rPr>
          <w:sz w:val="24"/>
          <w:szCs w:val="24"/>
        </w:rPr>
      </w:pPr>
    </w:p>
    <w:p w14:paraId="57D20F5A" w14:textId="77777777" w:rsidR="00F36B77" w:rsidRDefault="00F36B77" w:rsidP="00F36B77">
      <w:pPr>
        <w:rPr>
          <w:sz w:val="24"/>
          <w:szCs w:val="24"/>
        </w:rPr>
      </w:pPr>
    </w:p>
    <w:p w14:paraId="30A3E602" w14:textId="77777777" w:rsidR="00F36B77" w:rsidRDefault="00F36B77" w:rsidP="00F36B77">
      <w:pPr>
        <w:rPr>
          <w:sz w:val="24"/>
          <w:szCs w:val="24"/>
        </w:rPr>
      </w:pPr>
    </w:p>
    <w:p w14:paraId="1ABBAD4D" w14:textId="77777777" w:rsidR="00F36B77" w:rsidRDefault="00F36B77" w:rsidP="00F36B77">
      <w:pPr>
        <w:rPr>
          <w:sz w:val="24"/>
          <w:szCs w:val="24"/>
        </w:rPr>
      </w:pPr>
    </w:p>
    <w:p w14:paraId="2CF41CE5" w14:textId="77777777" w:rsidR="00F36B77" w:rsidRDefault="00F36B77" w:rsidP="00F36B77">
      <w:pPr>
        <w:rPr>
          <w:sz w:val="24"/>
          <w:szCs w:val="24"/>
        </w:rPr>
      </w:pPr>
    </w:p>
    <w:p w14:paraId="2C054054" w14:textId="77777777" w:rsidR="00F36B77" w:rsidRDefault="00F36B77" w:rsidP="00F36B77">
      <w:pPr>
        <w:rPr>
          <w:sz w:val="24"/>
          <w:szCs w:val="24"/>
        </w:rPr>
      </w:pPr>
    </w:p>
    <w:p w14:paraId="6081A6C3" w14:textId="2667258A" w:rsidR="00F36B77" w:rsidRDefault="00F36B77" w:rsidP="00F36B77">
      <w:pPr>
        <w:pStyle w:val="Listeafsnit"/>
        <w:numPr>
          <w:ilvl w:val="0"/>
          <w:numId w:val="1"/>
        </w:numPr>
      </w:pPr>
      <w:r>
        <w:t>Indledning</w:t>
      </w:r>
      <w:r>
        <w:tab/>
      </w:r>
      <w:r>
        <w:tab/>
      </w:r>
      <w:r>
        <w:tab/>
      </w:r>
      <w:r>
        <w:tab/>
      </w:r>
      <w:r>
        <w:tab/>
      </w:r>
      <w:r w:rsidR="00301E78">
        <w:tab/>
      </w:r>
      <w:r>
        <w:t>s.3</w:t>
      </w:r>
    </w:p>
    <w:p w14:paraId="68E77548" w14:textId="77777777" w:rsidR="00F36B77" w:rsidRDefault="00F36B77" w:rsidP="00F36B77"/>
    <w:p w14:paraId="128B4152" w14:textId="5E17E497" w:rsidR="00F36B77" w:rsidRDefault="008C2F88" w:rsidP="00F36B77">
      <w:pPr>
        <w:pStyle w:val="Listeafsnit"/>
        <w:numPr>
          <w:ilvl w:val="0"/>
          <w:numId w:val="1"/>
        </w:numPr>
      </w:pPr>
      <w:r>
        <w:t>Status for Whistleblowerordningen i Sorø Kommune</w:t>
      </w:r>
      <w:r w:rsidR="00F36B77">
        <w:tab/>
      </w:r>
      <w:r w:rsidR="00F36B77">
        <w:tab/>
      </w:r>
      <w:r w:rsidR="00301E78">
        <w:tab/>
      </w:r>
      <w:r w:rsidR="00F36B77">
        <w:t>s.3</w:t>
      </w:r>
    </w:p>
    <w:p w14:paraId="0355AB6D" w14:textId="77777777" w:rsidR="00F36B77" w:rsidRDefault="00F36B77" w:rsidP="00F36B77">
      <w:pPr>
        <w:pStyle w:val="Listeafsnit"/>
      </w:pPr>
    </w:p>
    <w:p w14:paraId="089E36C3" w14:textId="7E629125" w:rsidR="00F36B77" w:rsidRDefault="00F36B77" w:rsidP="00F36B77">
      <w:pPr>
        <w:pStyle w:val="Listeafsnit"/>
        <w:numPr>
          <w:ilvl w:val="0"/>
          <w:numId w:val="1"/>
        </w:numPr>
      </w:pPr>
      <w:r>
        <w:t xml:space="preserve">Antal </w:t>
      </w:r>
      <w:r w:rsidR="007D74CD">
        <w:t xml:space="preserve">henvendelser </w:t>
      </w:r>
      <w:r>
        <w:t xml:space="preserve">i </w:t>
      </w:r>
      <w:r w:rsidR="00301E78">
        <w:t>perioden 17. december 2021 – 31. december 2022</w:t>
      </w:r>
      <w:r>
        <w:tab/>
      </w:r>
      <w:r w:rsidR="007D74CD">
        <w:tab/>
      </w:r>
      <w:r>
        <w:t>s.3</w:t>
      </w:r>
    </w:p>
    <w:p w14:paraId="38A7993A" w14:textId="77777777" w:rsidR="00F36B77" w:rsidRDefault="00F36B77" w:rsidP="00F36B77">
      <w:pPr>
        <w:pStyle w:val="Listeafsnit"/>
      </w:pPr>
    </w:p>
    <w:p w14:paraId="10AE1D5D" w14:textId="77777777" w:rsidR="00F36B77" w:rsidRDefault="00F36B77" w:rsidP="00F36B77"/>
    <w:p w14:paraId="02A943B8" w14:textId="77777777" w:rsidR="00F36B77" w:rsidRDefault="00F36B77" w:rsidP="00F36B77"/>
    <w:p w14:paraId="32978F89" w14:textId="77777777" w:rsidR="00F36B77" w:rsidRDefault="00F36B77" w:rsidP="00F36B77">
      <w:pPr>
        <w:pStyle w:val="Listeafsnit"/>
      </w:pPr>
    </w:p>
    <w:p w14:paraId="7B6A3C42" w14:textId="77777777" w:rsidR="00F36B77" w:rsidRDefault="00F36B77" w:rsidP="00F36B77"/>
    <w:p w14:paraId="35969761" w14:textId="77777777" w:rsidR="00F36B77" w:rsidRDefault="00F36B77" w:rsidP="00F36B77"/>
    <w:p w14:paraId="6D3A3130" w14:textId="77777777" w:rsidR="00F36B77" w:rsidRDefault="00F36B77" w:rsidP="00F36B77"/>
    <w:p w14:paraId="6C7DED2E" w14:textId="77777777" w:rsidR="00F36B77" w:rsidRDefault="00F36B77" w:rsidP="00F36B77"/>
    <w:p w14:paraId="3600E989" w14:textId="77777777" w:rsidR="00F36B77" w:rsidRDefault="00F36B77" w:rsidP="00F36B77"/>
    <w:p w14:paraId="5C0BEEEE" w14:textId="77777777" w:rsidR="00F36B77" w:rsidRDefault="00F36B77" w:rsidP="00F36B77"/>
    <w:p w14:paraId="50DA0936" w14:textId="77777777" w:rsidR="00F36B77" w:rsidRDefault="00F36B77" w:rsidP="00F36B77"/>
    <w:p w14:paraId="57A033E8" w14:textId="77777777" w:rsidR="00F36B77" w:rsidRDefault="00F36B77" w:rsidP="00F36B77"/>
    <w:p w14:paraId="37F43C93" w14:textId="77777777" w:rsidR="00F36B77" w:rsidRDefault="00F36B77" w:rsidP="00F36B77"/>
    <w:p w14:paraId="2FC49F75" w14:textId="77777777" w:rsidR="00F36B77" w:rsidRDefault="00F36B77" w:rsidP="00F36B77"/>
    <w:p w14:paraId="25260CFE" w14:textId="77777777" w:rsidR="00F36B77" w:rsidRDefault="00F36B77" w:rsidP="00F36B77"/>
    <w:p w14:paraId="3FCD3CAC" w14:textId="77777777" w:rsidR="00F36B77" w:rsidRDefault="00F36B77" w:rsidP="00F36B77"/>
    <w:p w14:paraId="3F9D6881" w14:textId="77777777" w:rsidR="00F36B77" w:rsidRDefault="00F36B77" w:rsidP="00F36B77"/>
    <w:p w14:paraId="14BEE46C" w14:textId="77777777" w:rsidR="00F36B77" w:rsidRDefault="00F36B77" w:rsidP="00F36B77"/>
    <w:p w14:paraId="7A4DC89D" w14:textId="77777777" w:rsidR="00F36B77" w:rsidRDefault="00F36B77" w:rsidP="00F36B77"/>
    <w:p w14:paraId="151636E2" w14:textId="77777777" w:rsidR="00F36B77" w:rsidRDefault="00F36B77" w:rsidP="00F36B77"/>
    <w:p w14:paraId="10443BB8" w14:textId="77777777" w:rsidR="00F36B77" w:rsidRDefault="00F36B77" w:rsidP="00F36B77"/>
    <w:p w14:paraId="24B3BD7D" w14:textId="77777777" w:rsidR="00F36B77" w:rsidRDefault="00F36B77" w:rsidP="00F36B77"/>
    <w:p w14:paraId="1E792E5E" w14:textId="77777777" w:rsidR="00F36B77" w:rsidRDefault="00F36B77" w:rsidP="00F36B77"/>
    <w:p w14:paraId="29F48A57" w14:textId="77777777" w:rsidR="00F36B77" w:rsidRDefault="00F36B77" w:rsidP="00F36B77"/>
    <w:p w14:paraId="256BFC4E" w14:textId="77777777" w:rsidR="00F36B77" w:rsidRDefault="00F36B77" w:rsidP="00F36B77"/>
    <w:p w14:paraId="3FA63165" w14:textId="77777777" w:rsidR="000E09D1" w:rsidRDefault="000E09D1" w:rsidP="00F36B77">
      <w:pPr>
        <w:rPr>
          <w:b/>
          <w:sz w:val="24"/>
          <w:szCs w:val="24"/>
        </w:rPr>
      </w:pPr>
    </w:p>
    <w:p w14:paraId="457A5616" w14:textId="58AB5344" w:rsidR="00F36B77" w:rsidRDefault="00F36B77" w:rsidP="00F36B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Indledning </w:t>
      </w:r>
    </w:p>
    <w:p w14:paraId="492007E3" w14:textId="77C76225" w:rsidR="005C2A5D" w:rsidRDefault="005A4827" w:rsidP="005C2A5D">
      <w:r>
        <w:rPr>
          <w:color w:val="000C2E"/>
          <w:shd w:val="clear" w:color="auto" w:fill="FFFFFF"/>
        </w:rPr>
        <w:t xml:space="preserve">Det følger af whistleblowerlovens § 27, at kommunen én gang årligt skal offentliggøre oplysninger om ordningen. </w:t>
      </w:r>
      <w:r w:rsidR="005C2A5D">
        <w:t xml:space="preserve">Denne rapport udgør den årlige rapport for Whistleblowerordningen i </w:t>
      </w:r>
      <w:r w:rsidR="005C2A5D">
        <w:rPr>
          <w:bCs/>
        </w:rPr>
        <w:t>Sorø</w:t>
      </w:r>
      <w:r w:rsidR="005C2A5D">
        <w:rPr>
          <w:b/>
        </w:rPr>
        <w:t xml:space="preserve"> </w:t>
      </w:r>
      <w:r w:rsidR="005C2A5D">
        <w:t>Kommune for perioden 17. december</w:t>
      </w:r>
      <w:r w:rsidR="00CB2083">
        <w:t xml:space="preserve"> 2021</w:t>
      </w:r>
      <w:r w:rsidR="005C2A5D">
        <w:t xml:space="preserve"> – 31 december 2022.</w:t>
      </w:r>
    </w:p>
    <w:p w14:paraId="3AA56D04" w14:textId="77777777" w:rsidR="005C2A5D" w:rsidRDefault="005C2A5D" w:rsidP="00F36B77">
      <w:pPr>
        <w:rPr>
          <w:color w:val="000C2E"/>
          <w:shd w:val="clear" w:color="auto" w:fill="FFFFFF"/>
        </w:rPr>
      </w:pPr>
    </w:p>
    <w:p w14:paraId="71A3951C" w14:textId="4DC7B016" w:rsidR="002632D3" w:rsidRDefault="002632D3" w:rsidP="00F36B77">
      <w:r>
        <w:t>F</w:t>
      </w:r>
      <w:r w:rsidR="00AC0D4C">
        <w:t>ølgende oplysninger</w:t>
      </w:r>
      <w:r w:rsidR="005C2A5D">
        <w:t xml:space="preserve"> skal</w:t>
      </w:r>
      <w:r w:rsidR="00AC0D4C">
        <w:t xml:space="preserve"> gøres tilgængelige</w:t>
      </w:r>
      <w:r w:rsidR="005A4827">
        <w:t xml:space="preserve"> for offentligheden</w:t>
      </w:r>
      <w:r w:rsidR="00AC0D4C">
        <w:t xml:space="preserve">, dog under hensyntagen til de særlige tavshedsforpligtelser i loven: </w:t>
      </w:r>
    </w:p>
    <w:p w14:paraId="572F42F6" w14:textId="77777777" w:rsidR="002632D3" w:rsidRDefault="002632D3" w:rsidP="00F36B77"/>
    <w:p w14:paraId="26098947" w14:textId="77777777" w:rsidR="002632D3" w:rsidRDefault="00AC0D4C" w:rsidP="00F36B77">
      <w:r>
        <w:t>• Antal modtagne indberetninger</w:t>
      </w:r>
    </w:p>
    <w:p w14:paraId="0BBDCAF8" w14:textId="15A1F5E6" w:rsidR="002632D3" w:rsidRDefault="00AC0D4C" w:rsidP="00F36B77">
      <w:r>
        <w:t xml:space="preserve">• Status på opfølgningen </w:t>
      </w:r>
      <w:r w:rsidR="002632D3">
        <w:t>på indberetningerne</w:t>
      </w:r>
    </w:p>
    <w:p w14:paraId="70DFE270" w14:textId="17DC9ED4" w:rsidR="002632D3" w:rsidRDefault="00AC0D4C" w:rsidP="00F36B77">
      <w:r>
        <w:t>• Antal indberetninger der er afvist i henhold til § 12, stk. 3</w:t>
      </w:r>
    </w:p>
    <w:p w14:paraId="683937D0" w14:textId="05C5E251" w:rsidR="002632D3" w:rsidRDefault="00AC0D4C" w:rsidP="00F36B77">
      <w:r>
        <w:t xml:space="preserve">• Antal indberetninger der har været undergivet realitetsbehandling </w:t>
      </w:r>
    </w:p>
    <w:p w14:paraId="2033CC03" w14:textId="77777777" w:rsidR="002632D3" w:rsidRDefault="00AC0D4C" w:rsidP="00F36B77">
      <w:r>
        <w:t>• Hvor mange indberetninger, der har givet anledning til politianmeldelser</w:t>
      </w:r>
    </w:p>
    <w:p w14:paraId="6582733C" w14:textId="77777777" w:rsidR="005C2A5D" w:rsidRDefault="00AC0D4C" w:rsidP="00F36B77">
      <w:r>
        <w:t xml:space="preserve">• </w:t>
      </w:r>
      <w:r w:rsidR="005C2A5D">
        <w:t>De</w:t>
      </w:r>
      <w:r>
        <w:t xml:space="preserve"> overordnede temaer </w:t>
      </w:r>
      <w:r w:rsidR="005C2A5D">
        <w:t>for de indberetninger der falder indenfor ordningen og som er realitetsbehandlet.</w:t>
      </w:r>
    </w:p>
    <w:p w14:paraId="5F2A8781" w14:textId="588BBA49" w:rsidR="00F36B77" w:rsidRDefault="00AC0D4C" w:rsidP="00F36B77">
      <w:r>
        <w:t xml:space="preserve"> </w:t>
      </w:r>
    </w:p>
    <w:p w14:paraId="32F49E35" w14:textId="6D6634B0" w:rsidR="004F749D" w:rsidRPr="002632D3" w:rsidRDefault="004F749D" w:rsidP="00F36B77">
      <w:pPr>
        <w:rPr>
          <w:b/>
          <w:bCs/>
        </w:rPr>
      </w:pPr>
    </w:p>
    <w:p w14:paraId="170005E5" w14:textId="63F04BC7" w:rsidR="00F36B77" w:rsidRDefault="00B34F2A" w:rsidP="00F36B77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36B77">
        <w:rPr>
          <w:b/>
          <w:sz w:val="24"/>
          <w:szCs w:val="24"/>
        </w:rPr>
        <w:t xml:space="preserve"> </w:t>
      </w:r>
      <w:r w:rsidR="00AC0D4C">
        <w:rPr>
          <w:b/>
          <w:sz w:val="24"/>
          <w:szCs w:val="24"/>
        </w:rPr>
        <w:t>S</w:t>
      </w:r>
      <w:r w:rsidR="004F749D">
        <w:rPr>
          <w:b/>
          <w:sz w:val="24"/>
          <w:szCs w:val="24"/>
        </w:rPr>
        <w:t>tatus</w:t>
      </w:r>
      <w:r w:rsidR="00F36B77">
        <w:rPr>
          <w:b/>
          <w:sz w:val="24"/>
          <w:szCs w:val="24"/>
        </w:rPr>
        <w:t xml:space="preserve"> </w:t>
      </w:r>
      <w:r w:rsidR="004F749D">
        <w:rPr>
          <w:b/>
          <w:sz w:val="24"/>
          <w:szCs w:val="24"/>
        </w:rPr>
        <w:t xml:space="preserve">for </w:t>
      </w:r>
      <w:r w:rsidR="00F36B77">
        <w:rPr>
          <w:b/>
          <w:sz w:val="24"/>
          <w:szCs w:val="24"/>
        </w:rPr>
        <w:t xml:space="preserve">whistleblowerordningen </w:t>
      </w:r>
      <w:r w:rsidR="004F749D">
        <w:rPr>
          <w:b/>
          <w:sz w:val="24"/>
          <w:szCs w:val="24"/>
        </w:rPr>
        <w:t>i Sorø Kommune</w:t>
      </w:r>
    </w:p>
    <w:p w14:paraId="539FB606" w14:textId="59AFE701" w:rsidR="00F36B77" w:rsidRDefault="00CB2083" w:rsidP="00AC0D4C">
      <w:r>
        <w:t xml:space="preserve">Whistleblowerloven trådte i kraft 17. december 2021. </w:t>
      </w:r>
      <w:r w:rsidR="00AC0D4C">
        <w:t xml:space="preserve">Kommunalbestyrelsen traf den </w:t>
      </w:r>
      <w:r w:rsidR="00EE7240">
        <w:t>22. september 2021</w:t>
      </w:r>
      <w:r w:rsidR="00AC0D4C">
        <w:t xml:space="preserve"> beslutning om rammerne for Sorø Kommunes Whistleblowerordning. </w:t>
      </w:r>
      <w:r w:rsidR="00F36B77">
        <w:t xml:space="preserve">Whistleblowerordningen i </w:t>
      </w:r>
      <w:r w:rsidR="00F36B77" w:rsidRPr="00AC0D4C">
        <w:rPr>
          <w:bCs/>
        </w:rPr>
        <w:t>Sorø</w:t>
      </w:r>
      <w:r w:rsidR="00F36B77">
        <w:rPr>
          <w:b/>
        </w:rPr>
        <w:t xml:space="preserve"> </w:t>
      </w:r>
      <w:r w:rsidR="00F36B77">
        <w:t xml:space="preserve">Kommune er </w:t>
      </w:r>
      <w:r w:rsidR="004F749D">
        <w:t>placeret ved borgerrådgiverfunktionen</w:t>
      </w:r>
      <w:r w:rsidR="00AC0D4C">
        <w:t xml:space="preserve">, der </w:t>
      </w:r>
      <w:r w:rsidR="005C2A5D">
        <w:t xml:space="preserve">dermed </w:t>
      </w:r>
      <w:r w:rsidR="00AC0D4C">
        <w:t>udgør Sorø Kommunes Whistleblowerenhed.</w:t>
      </w:r>
    </w:p>
    <w:p w14:paraId="3116D6FA" w14:textId="77777777" w:rsidR="00F36B77" w:rsidRDefault="00F36B77" w:rsidP="00F36B77"/>
    <w:p w14:paraId="544203A5" w14:textId="50FDA9C1" w:rsidR="00F36B77" w:rsidRDefault="00F36B77" w:rsidP="00F36B77">
      <w:r>
        <w:t xml:space="preserve">Whistleblowerordningen </w:t>
      </w:r>
      <w:r w:rsidR="005C2A5D">
        <w:t xml:space="preserve">i Sorø Kommune </w:t>
      </w:r>
      <w:r w:rsidR="00CB2083">
        <w:t>giver</w:t>
      </w:r>
      <w:r>
        <w:t xml:space="preserve"> </w:t>
      </w:r>
      <w:r w:rsidR="005A4827">
        <w:t xml:space="preserve">nuværende </w:t>
      </w:r>
      <w:r>
        <w:t>ansatte</w:t>
      </w:r>
      <w:r w:rsidR="005C2A5D">
        <w:t xml:space="preserve"> </w:t>
      </w:r>
      <w:r>
        <w:t>mulighed for at indberette</w:t>
      </w:r>
      <w:r w:rsidR="005C2A5D">
        <w:t xml:space="preserve"> </w:t>
      </w:r>
      <w:r>
        <w:t>og opnå særlig beskyttelse som whistleblower.</w:t>
      </w:r>
    </w:p>
    <w:p w14:paraId="4C145B5E" w14:textId="0369C7D9" w:rsidR="00B34F2A" w:rsidRDefault="00CB2083" w:rsidP="00F36B77">
      <w:r>
        <w:t xml:space="preserve">På temamødet for kommunalbestyrelsen den </w:t>
      </w:r>
      <w:r w:rsidR="0080164A">
        <w:t>12. oktober 2022</w:t>
      </w:r>
      <w:r w:rsidR="00EE7240">
        <w:t xml:space="preserve"> </w:t>
      </w:r>
      <w:r>
        <w:t xml:space="preserve">orienterede </w:t>
      </w:r>
      <w:r w:rsidR="002D3496">
        <w:t xml:space="preserve">borgerrådgiveren som </w:t>
      </w:r>
      <w:r>
        <w:t>whistleblowerenhe</w:t>
      </w:r>
      <w:r w:rsidR="002D3496">
        <w:t>d</w:t>
      </w:r>
      <w:r>
        <w:t xml:space="preserve"> sammen med kommunens leder af HR og arbejdsmiljø om status for tilpasning af Whistleblowero</w:t>
      </w:r>
      <w:r w:rsidR="00B34F2A">
        <w:t>r</w:t>
      </w:r>
      <w:r>
        <w:t xml:space="preserve">dningen. Tilpasningen vedrører </w:t>
      </w:r>
      <w:r w:rsidR="00B34F2A">
        <w:t xml:space="preserve">forslag om </w:t>
      </w:r>
      <w:r>
        <w:t>udvidelse af den personkreds der kan indberette til whistleblowerordningen, tilkøb af IT-system til håndtering af indberetninger herunder navnlig kommunikation med indberetter sam</w:t>
      </w:r>
      <w:r w:rsidR="00B34F2A">
        <w:t xml:space="preserve">t administrationsgrundlag for ordningen. </w:t>
      </w:r>
    </w:p>
    <w:p w14:paraId="2E662B1B" w14:textId="1980BA07" w:rsidR="00CB2083" w:rsidRDefault="00B34F2A" w:rsidP="00F36B77">
      <w:r>
        <w:t>Administrationen har oplyst, at sag fremlægges til politisk behandling i foråret 2023.</w:t>
      </w:r>
    </w:p>
    <w:p w14:paraId="0392AE15" w14:textId="77777777" w:rsidR="00F36B77" w:rsidRDefault="00F36B77" w:rsidP="00F36B77"/>
    <w:p w14:paraId="0ED2DAAD" w14:textId="4A1BD1F3" w:rsidR="004F749D" w:rsidRDefault="004F749D" w:rsidP="00F36B77"/>
    <w:p w14:paraId="53FB889F" w14:textId="693D5B43" w:rsidR="002632D3" w:rsidRDefault="00B34F2A" w:rsidP="006C2BE0">
      <w:r>
        <w:rPr>
          <w:b/>
          <w:bCs/>
        </w:rPr>
        <w:t>3.</w:t>
      </w:r>
      <w:r w:rsidR="002632D3" w:rsidRPr="006C2BE0">
        <w:rPr>
          <w:b/>
          <w:bCs/>
        </w:rPr>
        <w:t>Modtagne henvendelser i perioden 17. december 2021 – 31. december 2022</w:t>
      </w:r>
      <w:r w:rsidR="002632D3">
        <w:t xml:space="preserve"> </w:t>
      </w:r>
    </w:p>
    <w:p w14:paraId="2AFDD399" w14:textId="77777777" w:rsidR="002632D3" w:rsidRDefault="002632D3" w:rsidP="002632D3">
      <w:r>
        <w:t xml:space="preserve">Whistleblowerordningen har modtaget 4 indberetninger i perioden 17. december 2021 – 31. december 2022. </w:t>
      </w:r>
    </w:p>
    <w:p w14:paraId="440F853D" w14:textId="77777777" w:rsidR="00D53BA1" w:rsidRDefault="002632D3" w:rsidP="00D53BA1">
      <w:r>
        <w:t xml:space="preserve">Whistleblowerenheden har vurderet at de 4 </w:t>
      </w:r>
      <w:r w:rsidR="009A049A">
        <w:t>indberetninger falder</w:t>
      </w:r>
      <w:r>
        <w:t xml:space="preserve"> udenfor ordningen </w:t>
      </w:r>
      <w:r w:rsidR="009A049A">
        <w:t xml:space="preserve">i Sorø Kommune </w:t>
      </w:r>
      <w:r>
        <w:t xml:space="preserve">og de er derfor afvist. </w:t>
      </w:r>
    </w:p>
    <w:p w14:paraId="5DC20706" w14:textId="637D3203" w:rsidR="00FE6CDE" w:rsidRDefault="00D53BA1" w:rsidP="00D53BA1">
      <w:r>
        <w:t>3 indberetninger er afvist fordi i</w:t>
      </w:r>
      <w:r w:rsidR="006C2BE0">
        <w:t>ndberetter</w:t>
      </w:r>
      <w:r w:rsidR="00481E07">
        <w:t>en</w:t>
      </w:r>
      <w:r w:rsidR="006C2BE0">
        <w:t xml:space="preserve"> ikke </w:t>
      </w:r>
      <w:r>
        <w:t xml:space="preserve">er </w:t>
      </w:r>
      <w:r w:rsidR="006C2BE0">
        <w:t xml:space="preserve">omfattet af </w:t>
      </w:r>
      <w:r>
        <w:t xml:space="preserve">den </w:t>
      </w:r>
      <w:r w:rsidR="006C2BE0">
        <w:t>personkreds</w:t>
      </w:r>
      <w:r>
        <w:t xml:space="preserve"> der kan indberette til </w:t>
      </w:r>
      <w:r w:rsidR="006C2BE0">
        <w:t>Sorø Kommunes Whistleblowerordning</w:t>
      </w:r>
      <w:r w:rsidR="004762F4">
        <w:t>. Én</w:t>
      </w:r>
      <w:r>
        <w:t xml:space="preserve"> indberetning er afvist</w:t>
      </w:r>
      <w:r w:rsidR="004762F4">
        <w:t>,</w:t>
      </w:r>
      <w:r>
        <w:t xml:space="preserve"> fordi det indberettede forhold ikk</w:t>
      </w:r>
      <w:r w:rsidR="005F546F">
        <w:t>e er omfattet af ordningen.</w:t>
      </w:r>
    </w:p>
    <w:p w14:paraId="3FF92EEE" w14:textId="77946B03" w:rsidR="006C2BE0" w:rsidRDefault="00D53BA1" w:rsidP="00D53BA1">
      <w:r>
        <w:t xml:space="preserve"> </w:t>
      </w:r>
    </w:p>
    <w:p w14:paraId="4FA864DC" w14:textId="77777777" w:rsidR="00481E07" w:rsidRDefault="00481E07" w:rsidP="00D53BA1"/>
    <w:p w14:paraId="4E0B5B0E" w14:textId="77777777" w:rsidR="006C2BE0" w:rsidRDefault="006C2BE0" w:rsidP="006C2BE0">
      <w:pPr>
        <w:ind w:left="360"/>
      </w:pPr>
    </w:p>
    <w:p w14:paraId="759D03A3" w14:textId="77777777" w:rsidR="00F36B77" w:rsidRDefault="00F36B77" w:rsidP="00F36B77"/>
    <w:p w14:paraId="3804BF38" w14:textId="77777777" w:rsidR="00F36B77" w:rsidRDefault="00F36B77" w:rsidP="00F36B77">
      <w:pPr>
        <w:rPr>
          <w:b/>
        </w:rPr>
      </w:pPr>
    </w:p>
    <w:p w14:paraId="2928860F" w14:textId="77777777" w:rsidR="00F36B77" w:rsidRDefault="00F36B77" w:rsidP="00F36B77">
      <w:pPr>
        <w:rPr>
          <w:b/>
        </w:rPr>
      </w:pPr>
    </w:p>
    <w:p w14:paraId="4564D908" w14:textId="77777777" w:rsidR="004973EB" w:rsidRDefault="004973EB"/>
    <w:sectPr w:rsidR="004973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564B2"/>
    <w:multiLevelType w:val="hybridMultilevel"/>
    <w:tmpl w:val="3A3EC2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7153E"/>
    <w:multiLevelType w:val="hybridMultilevel"/>
    <w:tmpl w:val="3684C71C"/>
    <w:lvl w:ilvl="0" w:tplc="8DA0CD94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16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77"/>
    <w:rsid w:val="00010CAC"/>
    <w:rsid w:val="000E09D1"/>
    <w:rsid w:val="002632D3"/>
    <w:rsid w:val="002B4C23"/>
    <w:rsid w:val="002D3496"/>
    <w:rsid w:val="00301E78"/>
    <w:rsid w:val="004762F4"/>
    <w:rsid w:val="00481E07"/>
    <w:rsid w:val="004973EB"/>
    <w:rsid w:val="004F749D"/>
    <w:rsid w:val="005A179B"/>
    <w:rsid w:val="005A4827"/>
    <w:rsid w:val="005C2A5D"/>
    <w:rsid w:val="005F546F"/>
    <w:rsid w:val="006C2BE0"/>
    <w:rsid w:val="00775744"/>
    <w:rsid w:val="007D74CD"/>
    <w:rsid w:val="0080164A"/>
    <w:rsid w:val="008208FC"/>
    <w:rsid w:val="008544B4"/>
    <w:rsid w:val="008C2F88"/>
    <w:rsid w:val="009A049A"/>
    <w:rsid w:val="00AC0D4C"/>
    <w:rsid w:val="00B34F2A"/>
    <w:rsid w:val="00CB2083"/>
    <w:rsid w:val="00D53BA1"/>
    <w:rsid w:val="00E32BBD"/>
    <w:rsid w:val="00EE7240"/>
    <w:rsid w:val="00F36B77"/>
    <w:rsid w:val="00F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E680"/>
  <w15:chartTrackingRefBased/>
  <w15:docId w15:val="{0E69C8D2-9B94-4604-873F-210B0AD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B77"/>
    <w:pPr>
      <w:spacing w:after="0" w:line="240" w:lineRule="auto"/>
    </w:pPr>
    <w:rPr>
      <w:rFonts w:ascii="Georgia" w:hAnsi="Georg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378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Kathrine Thorsted</dc:creator>
  <cp:keywords/>
  <dc:description/>
  <cp:lastModifiedBy>Inge Kathrine Thorsted</cp:lastModifiedBy>
  <cp:revision>20</cp:revision>
  <dcterms:created xsi:type="dcterms:W3CDTF">2023-03-07T09:58:00Z</dcterms:created>
  <dcterms:modified xsi:type="dcterms:W3CDTF">2023-03-23T09:15:00Z</dcterms:modified>
</cp:coreProperties>
</file>